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44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1" w:lineRule="auto"/>
        <w:jc w:val="both"/>
        <w:textAlignment w:val="auto"/>
        <w:rPr>
          <w:rFonts w:hint="eastAsia" w:ascii="黑体" w:hAnsi="黑体" w:eastAsia="黑体" w:cs="黑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  <w:t>附件14</w:t>
      </w:r>
    </w:p>
    <w:p w14:paraId="10817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湖北省饲料工业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协会团体标准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复审意见表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44"/>
        <w:gridCol w:w="506"/>
        <w:gridCol w:w="839"/>
        <w:gridCol w:w="636"/>
        <w:gridCol w:w="1449"/>
        <w:gridCol w:w="1720"/>
      </w:tblGrid>
      <w:tr w14:paraId="38A8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 w14:paraId="78C1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9"/>
                <w:sz w:val="32"/>
                <w:szCs w:val="32"/>
              </w:rPr>
              <w:t>标准名称</w:t>
            </w:r>
          </w:p>
        </w:tc>
        <w:tc>
          <w:tcPr>
            <w:tcW w:w="3952" w:type="dxa"/>
            <w:gridSpan w:val="4"/>
            <w:vAlign w:val="center"/>
          </w:tcPr>
          <w:p w14:paraId="0063C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17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 w14:paraId="42BE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17"/>
                <w:sz w:val="32"/>
                <w:szCs w:val="32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1852" w:type="dxa"/>
            <w:vAlign w:val="center"/>
          </w:tcPr>
          <w:p w14:paraId="1A39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pacing w:val="-17"/>
                <w:sz w:val="32"/>
                <w:szCs w:val="32"/>
                <w:vertAlign w:val="baseline"/>
              </w:rPr>
            </w:pPr>
          </w:p>
        </w:tc>
      </w:tr>
      <w:tr w14:paraId="39B4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 w14:paraId="4F1F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评审形式</w:t>
            </w:r>
          </w:p>
        </w:tc>
        <w:tc>
          <w:tcPr>
            <w:tcW w:w="3952" w:type="dxa"/>
            <w:gridSpan w:val="4"/>
            <w:vAlign w:val="center"/>
          </w:tcPr>
          <w:p w14:paraId="6AB2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会审（）</w:t>
            </w:r>
          </w:p>
        </w:tc>
        <w:tc>
          <w:tcPr>
            <w:tcW w:w="3382" w:type="dxa"/>
            <w:gridSpan w:val="2"/>
            <w:vAlign w:val="center"/>
          </w:tcPr>
          <w:p w14:paraId="1AC63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函审（）</w:t>
            </w:r>
          </w:p>
        </w:tc>
      </w:tr>
      <w:tr w14:paraId="3674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 w14:paraId="11F4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2395" w:type="dxa"/>
            <w:gridSpan w:val="2"/>
            <w:vAlign w:val="center"/>
          </w:tcPr>
          <w:p w14:paraId="5299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</w:p>
        </w:tc>
        <w:tc>
          <w:tcPr>
            <w:tcW w:w="1557" w:type="dxa"/>
            <w:gridSpan w:val="2"/>
            <w:vAlign w:val="center"/>
          </w:tcPr>
          <w:p w14:paraId="52386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82" w:type="dxa"/>
            <w:gridSpan w:val="2"/>
            <w:vAlign w:val="center"/>
          </w:tcPr>
          <w:p w14:paraId="6E502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67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 w14:paraId="4A7C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395" w:type="dxa"/>
            <w:gridSpan w:val="2"/>
            <w:vAlign w:val="center"/>
          </w:tcPr>
          <w:p w14:paraId="709D9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B7C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82" w:type="dxa"/>
            <w:gridSpan w:val="2"/>
            <w:vAlign w:val="center"/>
          </w:tcPr>
          <w:p w14:paraId="030A8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9D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3" w:hRule="atLeast"/>
        </w:trPr>
        <w:tc>
          <w:tcPr>
            <w:tcW w:w="1726" w:type="dxa"/>
          </w:tcPr>
          <w:p w14:paraId="2593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6BA1B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2CD0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32539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213E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6D0E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4431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</w:p>
          <w:p w14:paraId="3472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评审意见</w:t>
            </w:r>
          </w:p>
          <w:p w14:paraId="0E8BB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6A99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66E7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29A51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59E1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5235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76DA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  <w:p w14:paraId="73BE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</w:tc>
        <w:tc>
          <w:tcPr>
            <w:tcW w:w="7334" w:type="dxa"/>
            <w:gridSpan w:val="6"/>
          </w:tcPr>
          <w:p w14:paraId="0757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</w:rPr>
            </w:pPr>
          </w:p>
          <w:p w14:paraId="15738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 xml:space="preserve"> 继续有效</w:t>
            </w:r>
          </w:p>
          <w:p w14:paraId="0BEB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 xml:space="preserve">   主要理由：</w:t>
            </w:r>
          </w:p>
          <w:p w14:paraId="7544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  <w:p w14:paraId="5A63E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  <w:p w14:paraId="3954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  <w:p w14:paraId="7F22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 xml:space="preserve"> 修订，建议修订年度</w:t>
            </w:r>
          </w:p>
          <w:p w14:paraId="0058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 xml:space="preserve">   主要理由：</w:t>
            </w:r>
          </w:p>
          <w:p w14:paraId="38645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  <w:p w14:paraId="0EA1C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  <w:p w14:paraId="3949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  <w:p w14:paraId="15C6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  <w:p w14:paraId="3145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 xml:space="preserve"> 废止</w:t>
            </w:r>
          </w:p>
          <w:p w14:paraId="1E2F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 xml:space="preserve">   主要理由：</w:t>
            </w:r>
          </w:p>
          <w:p w14:paraId="66F1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  <w:p w14:paraId="7C910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  <w:p w14:paraId="30BCE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7"/>
                <w:sz w:val="32"/>
                <w:szCs w:val="32"/>
                <w:lang w:val="en-US" w:eastAsia="zh-CN"/>
              </w:rPr>
            </w:pPr>
          </w:p>
        </w:tc>
      </w:tr>
      <w:tr w14:paraId="5AB3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 w14:paraId="27667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专家签字</w:t>
            </w:r>
          </w:p>
        </w:tc>
        <w:tc>
          <w:tcPr>
            <w:tcW w:w="1855" w:type="dxa"/>
          </w:tcPr>
          <w:p w14:paraId="7AF6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gridSpan w:val="2"/>
          </w:tcPr>
          <w:p w14:paraId="78D0C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4059" w:type="dxa"/>
            <w:gridSpan w:val="3"/>
          </w:tcPr>
          <w:p w14:paraId="39340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1" w:lineRule="auto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7"/>
                <w:sz w:val="32"/>
                <w:szCs w:val="32"/>
                <w:vertAlign w:val="baseline"/>
                <w:lang w:val="en-US" w:eastAsia="zh-CN"/>
              </w:rPr>
              <w:t xml:space="preserve">    年    月    日</w:t>
            </w:r>
          </w:p>
        </w:tc>
      </w:tr>
    </w:tbl>
    <w:p w14:paraId="346D6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0"/>
          <w:sz w:val="32"/>
          <w:szCs w:val="32"/>
        </w:rPr>
        <w:t>注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spacing w:val="0"/>
          <w:sz w:val="32"/>
          <w:szCs w:val="32"/>
        </w:rPr>
        <w:t>1.此表只在专家审查出现意见分歧时使用；</w:t>
      </w:r>
    </w:p>
    <w:p w14:paraId="09F69C8A">
      <w:pPr>
        <w:ind w:firstLine="640" w:firstLineChars="200"/>
        <w:jc w:val="both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0"/>
          <w:sz w:val="32"/>
          <w:szCs w:val="32"/>
        </w:rPr>
        <w:t>2.请在审查意见前的“口”内填“√”,只能选择一项，否则投票无</w:t>
      </w:r>
      <w:r>
        <w:rPr>
          <w:rFonts w:hint="eastAsia" w:ascii="仿宋" w:hAnsi="仿宋" w:eastAsia="仿宋" w:cs="仿宋"/>
          <w:snapToGrid w:val="0"/>
          <w:spacing w:val="0"/>
          <w:sz w:val="28"/>
          <w:szCs w:val="28"/>
        </w:rPr>
        <w:t>效。</w:t>
      </w:r>
    </w:p>
    <w:p w14:paraId="24257D8F">
      <w:pPr>
        <w:spacing w:line="360" w:lineRule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D32F22E">
      <w:pPr>
        <w:spacing w:line="360" w:lineRule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537AE34">
      <w:pPr>
        <w:spacing w:line="360" w:lineRule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附件15 </w:t>
      </w:r>
    </w:p>
    <w:p w14:paraId="6A2DB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湖北省饲料工业协会团体标准复审结论表</w:t>
      </w:r>
    </w:p>
    <w:tbl>
      <w:tblPr>
        <w:tblStyle w:val="3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0"/>
        <w:gridCol w:w="1238"/>
        <w:gridCol w:w="1405"/>
        <w:gridCol w:w="582"/>
        <w:gridCol w:w="780"/>
        <w:gridCol w:w="658"/>
        <w:gridCol w:w="1700"/>
        <w:gridCol w:w="1527"/>
      </w:tblGrid>
      <w:tr w14:paraId="5061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00" w:type="dxa"/>
            <w:gridSpan w:val="2"/>
            <w:vAlign w:val="center"/>
          </w:tcPr>
          <w:p w14:paraId="5123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3225" w:type="dxa"/>
            <w:gridSpan w:val="3"/>
            <w:vAlign w:val="center"/>
          </w:tcPr>
          <w:p w14:paraId="77FF3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3DC7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3227" w:type="dxa"/>
            <w:gridSpan w:val="2"/>
            <w:vAlign w:val="center"/>
          </w:tcPr>
          <w:p w14:paraId="77D0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049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gridSpan w:val="2"/>
            <w:vAlign w:val="center"/>
          </w:tcPr>
          <w:p w14:paraId="56D8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审查形式</w:t>
            </w:r>
          </w:p>
        </w:tc>
        <w:tc>
          <w:tcPr>
            <w:tcW w:w="7890" w:type="dxa"/>
            <w:gridSpan w:val="7"/>
            <w:vAlign w:val="center"/>
          </w:tcPr>
          <w:p w14:paraId="3EE2F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会审（）           函审（）</w:t>
            </w:r>
          </w:p>
        </w:tc>
      </w:tr>
      <w:tr w14:paraId="1998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290" w:type="dxa"/>
            <w:gridSpan w:val="9"/>
            <w:vAlign w:val="center"/>
          </w:tcPr>
          <w:p w14:paraId="563B5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复审工作组专家名单</w:t>
            </w:r>
          </w:p>
        </w:tc>
      </w:tr>
      <w:tr w14:paraId="2AC7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gridSpan w:val="2"/>
            <w:vAlign w:val="center"/>
          </w:tcPr>
          <w:p w14:paraId="26BEE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3225" w:type="dxa"/>
            <w:gridSpan w:val="3"/>
            <w:vAlign w:val="center"/>
          </w:tcPr>
          <w:p w14:paraId="47A9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38" w:type="dxa"/>
            <w:gridSpan w:val="2"/>
            <w:vAlign w:val="center"/>
          </w:tcPr>
          <w:p w14:paraId="67F57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700" w:type="dxa"/>
            <w:vAlign w:val="center"/>
          </w:tcPr>
          <w:p w14:paraId="24530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7" w:type="dxa"/>
            <w:vAlign w:val="center"/>
          </w:tcPr>
          <w:p w14:paraId="460F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签名</w:t>
            </w:r>
          </w:p>
        </w:tc>
      </w:tr>
      <w:tr w14:paraId="15C9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0" w:type="dxa"/>
            <w:gridSpan w:val="2"/>
            <w:vAlign w:val="center"/>
          </w:tcPr>
          <w:p w14:paraId="1CC58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6891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9AE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76EFC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 w14:paraId="729F6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84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gridSpan w:val="2"/>
            <w:vAlign w:val="center"/>
          </w:tcPr>
          <w:p w14:paraId="38260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0F9CA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F51E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7198D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 w14:paraId="01EC4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B52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gridSpan w:val="2"/>
            <w:vAlign w:val="center"/>
          </w:tcPr>
          <w:p w14:paraId="3C27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08F51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C13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6149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 w14:paraId="030FC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ADA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gridSpan w:val="2"/>
            <w:vAlign w:val="center"/>
          </w:tcPr>
          <w:p w14:paraId="2681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复审结论</w:t>
            </w:r>
          </w:p>
        </w:tc>
        <w:tc>
          <w:tcPr>
            <w:tcW w:w="4663" w:type="dxa"/>
            <w:gridSpan w:val="5"/>
            <w:vAlign w:val="center"/>
          </w:tcPr>
          <w:p w14:paraId="68B0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继续有效（）</w:t>
            </w:r>
          </w:p>
          <w:p w14:paraId="5F5D6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修订（），建议修订年度</w:t>
            </w:r>
          </w:p>
          <w:p w14:paraId="02A5E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废止（）</w:t>
            </w:r>
          </w:p>
        </w:tc>
        <w:tc>
          <w:tcPr>
            <w:tcW w:w="3227" w:type="dxa"/>
            <w:gridSpan w:val="2"/>
            <w:vAlign w:val="center"/>
          </w:tcPr>
          <w:p w14:paraId="0437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主要理由：</w:t>
            </w:r>
          </w:p>
        </w:tc>
      </w:tr>
      <w:tr w14:paraId="38728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638" w:type="dxa"/>
            <w:gridSpan w:val="3"/>
            <w:vAlign w:val="center"/>
          </w:tcPr>
          <w:p w14:paraId="5C77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标委会秘书处</w:t>
            </w:r>
          </w:p>
          <w:p w14:paraId="172C8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52" w:type="dxa"/>
            <w:gridSpan w:val="6"/>
            <w:vAlign w:val="center"/>
          </w:tcPr>
          <w:p w14:paraId="25D9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794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签字：</w:t>
            </w:r>
          </w:p>
          <w:p w14:paraId="4E45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  <w:tr w14:paraId="73F3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638" w:type="dxa"/>
            <w:gridSpan w:val="3"/>
            <w:vAlign w:val="center"/>
          </w:tcPr>
          <w:p w14:paraId="6F10C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标委会负责人</w:t>
            </w:r>
          </w:p>
          <w:p w14:paraId="67AB4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52" w:type="dxa"/>
            <w:gridSpan w:val="6"/>
            <w:vAlign w:val="center"/>
          </w:tcPr>
          <w:p w14:paraId="1B47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B4A7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DACB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签字：</w:t>
            </w:r>
          </w:p>
          <w:p w14:paraId="2E5B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  <w:tr w14:paraId="7C37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638" w:type="dxa"/>
            <w:gridSpan w:val="3"/>
            <w:vAlign w:val="center"/>
          </w:tcPr>
          <w:p w14:paraId="15A0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协会负责人</w:t>
            </w:r>
          </w:p>
          <w:p w14:paraId="45DA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652" w:type="dxa"/>
            <w:gridSpan w:val="6"/>
            <w:vAlign w:val="center"/>
          </w:tcPr>
          <w:p w14:paraId="7041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D642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签字：</w:t>
            </w:r>
          </w:p>
          <w:p w14:paraId="41912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  <w:tr w14:paraId="4B00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0" w:type="dxa"/>
            <w:vAlign w:val="center"/>
          </w:tcPr>
          <w:p w14:paraId="1210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663" w:type="dxa"/>
            <w:gridSpan w:val="3"/>
            <w:vAlign w:val="center"/>
          </w:tcPr>
          <w:p w14:paraId="5099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D11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3885" w:type="dxa"/>
            <w:gridSpan w:val="3"/>
            <w:vAlign w:val="center"/>
          </w:tcPr>
          <w:p w14:paraId="23C7F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</w:tbl>
    <w:p w14:paraId="29F05E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699295-6ACB-4E92-B37C-FE0E55D4CA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EE479C-3F79-4321-8C4E-BA63FCA7BDB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270549-05BF-4665-9D7F-A6C46D586D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D8FF7F9-4F2D-4CCB-B349-C3749DA927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8E3967B-3210-4042-A9EF-9DCD613F6C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7B99"/>
    <w:rsid w:val="04757B99"/>
    <w:rsid w:val="0AE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2024-12-17T07:04:00Z</dcterms:created>
  <dc:creator>湖北省饲料工业协会</dc:creator>
  <cp:lastModifiedBy>湖北省饲料工业协会</cp:lastModifiedBy>
  <dcterms:modified xsi:type="dcterms:W3CDTF">2024-12-17T07:05:38Z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758315751D4B4B799C24A7F8205C3707_11</vt:lpwstr>
  </property>
</Properties>
</file>